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EC68D" w14:textId="77777777" w:rsidR="00F23C1D" w:rsidRPr="0027790E" w:rsidRDefault="00F23C1D" w:rsidP="0027790E">
      <w:pPr>
        <w:spacing w:line="276" w:lineRule="auto"/>
        <w:jc w:val="right"/>
        <w:rPr>
          <w:rFonts w:ascii="Arial" w:hAnsi="Arial" w:cs="Arial"/>
          <w:sz w:val="28"/>
          <w:szCs w:val="28"/>
          <w:lang w:val="ro-RO"/>
        </w:rPr>
      </w:pPr>
      <w:r w:rsidRPr="0027790E">
        <w:rPr>
          <w:rFonts w:ascii="Arial" w:hAnsi="Arial" w:cs="Arial"/>
          <w:sz w:val="28"/>
          <w:szCs w:val="28"/>
          <w:lang w:val="ro-RO"/>
        </w:rPr>
        <w:t xml:space="preserve">ANEXA </w:t>
      </w:r>
    </w:p>
    <w:p w14:paraId="27C3D655" w14:textId="77777777" w:rsidR="00F23C1D" w:rsidRPr="0027790E" w:rsidRDefault="00F23C1D" w:rsidP="0027790E">
      <w:pPr>
        <w:spacing w:line="276" w:lineRule="auto"/>
        <w:jc w:val="right"/>
        <w:rPr>
          <w:rFonts w:ascii="Arial" w:hAnsi="Arial" w:cs="Arial"/>
          <w:sz w:val="28"/>
          <w:szCs w:val="28"/>
          <w:lang w:val="ro-RO"/>
        </w:rPr>
      </w:pPr>
    </w:p>
    <w:p w14:paraId="1F023CD1" w14:textId="77777777" w:rsidR="00F23C1D" w:rsidRPr="0027790E" w:rsidRDefault="00F23C1D" w:rsidP="0027790E">
      <w:pPr>
        <w:spacing w:line="276" w:lineRule="auto"/>
        <w:jc w:val="right"/>
        <w:rPr>
          <w:rFonts w:ascii="Arial" w:hAnsi="Arial" w:cs="Arial"/>
          <w:sz w:val="28"/>
          <w:szCs w:val="28"/>
          <w:lang w:val="ro-RO"/>
        </w:rPr>
      </w:pPr>
      <w:r w:rsidRPr="0027790E">
        <w:rPr>
          <w:rFonts w:ascii="Arial" w:hAnsi="Arial" w:cs="Arial"/>
          <w:sz w:val="28"/>
          <w:szCs w:val="28"/>
          <w:lang w:val="ro-RO"/>
        </w:rPr>
        <w:t>la Hotărârea nr........./..............</w:t>
      </w:r>
    </w:p>
    <w:p w14:paraId="33E3F1C6" w14:textId="77777777" w:rsidR="00F23C1D" w:rsidRPr="0027790E" w:rsidRDefault="00F23C1D" w:rsidP="0027790E">
      <w:pPr>
        <w:spacing w:line="276" w:lineRule="auto"/>
        <w:jc w:val="right"/>
        <w:rPr>
          <w:rFonts w:ascii="Arial" w:hAnsi="Arial" w:cs="Arial"/>
          <w:sz w:val="28"/>
          <w:szCs w:val="28"/>
          <w:lang w:val="ro-RO"/>
        </w:rPr>
      </w:pPr>
      <w:r w:rsidRPr="0027790E">
        <w:rPr>
          <w:rFonts w:ascii="Arial" w:hAnsi="Arial" w:cs="Arial"/>
          <w:sz w:val="28"/>
          <w:szCs w:val="28"/>
          <w:lang w:val="ro-RO"/>
        </w:rPr>
        <w:t>a Consiliului Local al municipiului Bistrița</w:t>
      </w:r>
    </w:p>
    <w:p w14:paraId="4ABEF639" w14:textId="77777777" w:rsidR="00F23C1D" w:rsidRPr="0027790E" w:rsidRDefault="00F23C1D" w:rsidP="0027790E">
      <w:pPr>
        <w:spacing w:line="276" w:lineRule="auto"/>
        <w:jc w:val="right"/>
        <w:rPr>
          <w:rFonts w:ascii="Arial" w:hAnsi="Arial" w:cs="Arial"/>
          <w:sz w:val="28"/>
          <w:szCs w:val="28"/>
          <w:lang w:val="ro-RO"/>
        </w:rPr>
      </w:pPr>
    </w:p>
    <w:p w14:paraId="1AF8B284" w14:textId="77777777" w:rsidR="00F23C1D" w:rsidRPr="0027790E" w:rsidRDefault="00F23C1D" w:rsidP="0027790E">
      <w:pPr>
        <w:spacing w:line="276" w:lineRule="auto"/>
        <w:jc w:val="right"/>
        <w:rPr>
          <w:rFonts w:ascii="Arial" w:hAnsi="Arial" w:cs="Arial"/>
          <w:sz w:val="28"/>
          <w:szCs w:val="28"/>
          <w:lang w:val="ro-RO"/>
        </w:rPr>
      </w:pPr>
    </w:p>
    <w:p w14:paraId="51E52235" w14:textId="77777777" w:rsidR="00F23C1D" w:rsidRPr="0027790E" w:rsidRDefault="00F23C1D" w:rsidP="0027790E">
      <w:pPr>
        <w:spacing w:line="276" w:lineRule="auto"/>
        <w:jc w:val="right"/>
        <w:rPr>
          <w:rFonts w:ascii="Arial" w:hAnsi="Arial" w:cs="Arial"/>
          <w:sz w:val="28"/>
          <w:szCs w:val="28"/>
          <w:lang w:val="ro-RO"/>
        </w:rPr>
      </w:pPr>
    </w:p>
    <w:p w14:paraId="5E5E2431" w14:textId="77777777" w:rsidR="00F23C1D" w:rsidRPr="0027790E" w:rsidRDefault="00F23C1D" w:rsidP="0027790E">
      <w:pPr>
        <w:spacing w:line="276" w:lineRule="auto"/>
        <w:jc w:val="right"/>
        <w:rPr>
          <w:rFonts w:ascii="Arial" w:hAnsi="Arial" w:cs="Arial"/>
          <w:sz w:val="28"/>
          <w:szCs w:val="28"/>
          <w:lang w:val="ro-RO"/>
        </w:rPr>
      </w:pPr>
    </w:p>
    <w:p w14:paraId="5C9F5CF1" w14:textId="77777777" w:rsidR="00F23C1D" w:rsidRPr="0027790E" w:rsidRDefault="00F23C1D" w:rsidP="0027790E">
      <w:pPr>
        <w:spacing w:line="276" w:lineRule="auto"/>
        <w:jc w:val="right"/>
        <w:rPr>
          <w:rFonts w:ascii="Arial" w:hAnsi="Arial" w:cs="Arial"/>
          <w:sz w:val="28"/>
          <w:szCs w:val="28"/>
          <w:lang w:val="ro-RO"/>
        </w:rPr>
      </w:pPr>
    </w:p>
    <w:p w14:paraId="68BD6E07" w14:textId="79D10D03" w:rsidR="00F23C1D" w:rsidRPr="0027790E" w:rsidRDefault="00F23C1D" w:rsidP="0027790E">
      <w:pPr>
        <w:spacing w:line="276" w:lineRule="auto"/>
        <w:jc w:val="both"/>
        <w:rPr>
          <w:rFonts w:ascii="Arial" w:hAnsi="Arial" w:cs="Arial"/>
          <w:b/>
          <w:sz w:val="28"/>
          <w:szCs w:val="28"/>
          <w:lang w:val="ro-RO"/>
        </w:rPr>
      </w:pPr>
      <w:r w:rsidRPr="0027790E">
        <w:rPr>
          <w:rFonts w:ascii="Arial" w:hAnsi="Arial" w:cs="Arial"/>
          <w:sz w:val="28"/>
          <w:szCs w:val="28"/>
          <w:lang w:val="it-IT"/>
        </w:rPr>
        <w:t xml:space="preserve">Caracteristicile principale şi indicatorii tehnico – economici </w:t>
      </w:r>
      <w:r w:rsidRPr="0027790E">
        <w:rPr>
          <w:rFonts w:ascii="Arial" w:hAnsi="Arial" w:cs="Arial"/>
          <w:sz w:val="28"/>
          <w:szCs w:val="28"/>
          <w:lang w:val="ro-RO"/>
        </w:rPr>
        <w:t xml:space="preserve">pentru obiectivul de investiții </w:t>
      </w:r>
      <w:r w:rsidR="00873936" w:rsidRPr="0027790E">
        <w:rPr>
          <w:rFonts w:ascii="Arial" w:hAnsi="Arial" w:cs="Arial"/>
          <w:sz w:val="28"/>
          <w:szCs w:val="28"/>
          <w:lang w:val="pt-PT"/>
        </w:rPr>
        <w:t>”</w:t>
      </w:r>
      <w:r w:rsidR="00873936" w:rsidRPr="0027790E">
        <w:rPr>
          <w:rFonts w:ascii="Arial" w:hAnsi="Arial" w:cs="Arial"/>
          <w:bCs/>
          <w:sz w:val="28"/>
          <w:szCs w:val="28"/>
          <w:lang w:val="pt-PT"/>
        </w:rPr>
        <w:t>Amenajare de străzi în zonele noi de locuinţe din municipiul Bistriţa - etapa IV- str. Strada George Barițiu”</w:t>
      </w:r>
    </w:p>
    <w:p w14:paraId="4632F2A3" w14:textId="77777777" w:rsidR="00F23C1D" w:rsidRPr="0027790E" w:rsidRDefault="00F23C1D" w:rsidP="0027790E">
      <w:pPr>
        <w:spacing w:line="276" w:lineRule="auto"/>
        <w:rPr>
          <w:rFonts w:ascii="Arial" w:hAnsi="Arial" w:cs="Arial"/>
          <w:b/>
          <w:sz w:val="28"/>
          <w:szCs w:val="28"/>
          <w:lang w:val="it-IT"/>
        </w:rPr>
      </w:pPr>
      <w:bookmarkStart w:id="0" w:name="_Hlk117167276"/>
    </w:p>
    <w:p w14:paraId="2B9326DD" w14:textId="77777777" w:rsidR="00F23C1D" w:rsidRPr="0027790E" w:rsidRDefault="00F23C1D" w:rsidP="0027790E">
      <w:pPr>
        <w:spacing w:line="276" w:lineRule="auto"/>
        <w:rPr>
          <w:rFonts w:ascii="Arial" w:hAnsi="Arial" w:cs="Arial"/>
          <w:b/>
          <w:sz w:val="28"/>
          <w:szCs w:val="28"/>
          <w:lang w:val="it-IT"/>
        </w:rPr>
      </w:pPr>
      <w:r w:rsidRPr="0027790E">
        <w:rPr>
          <w:rFonts w:ascii="Arial" w:hAnsi="Arial" w:cs="Arial"/>
          <w:b/>
          <w:sz w:val="28"/>
          <w:szCs w:val="28"/>
          <w:lang w:val="it-IT"/>
        </w:rPr>
        <w:t>INDICATORII TEHNICO – ECONOMICI:</w:t>
      </w:r>
    </w:p>
    <w:p w14:paraId="4746C959" w14:textId="77777777" w:rsidR="00F23C1D" w:rsidRPr="0027790E" w:rsidRDefault="00F23C1D" w:rsidP="0027790E">
      <w:pPr>
        <w:spacing w:line="276" w:lineRule="auto"/>
        <w:rPr>
          <w:rFonts w:ascii="Arial" w:hAnsi="Arial" w:cs="Arial"/>
          <w:b/>
          <w:sz w:val="28"/>
          <w:szCs w:val="28"/>
          <w:lang w:val="it-IT"/>
        </w:rPr>
      </w:pPr>
      <w:r w:rsidRPr="0027790E">
        <w:rPr>
          <w:rFonts w:ascii="Arial" w:hAnsi="Arial" w:cs="Arial"/>
          <w:b/>
          <w:sz w:val="28"/>
          <w:szCs w:val="28"/>
          <w:lang w:val="it-IT"/>
        </w:rPr>
        <w:tab/>
      </w:r>
      <w:r w:rsidRPr="0027790E">
        <w:rPr>
          <w:rFonts w:ascii="Arial" w:hAnsi="Arial" w:cs="Arial"/>
          <w:b/>
          <w:sz w:val="28"/>
          <w:szCs w:val="28"/>
          <w:lang w:val="it-IT"/>
        </w:rPr>
        <w:tab/>
      </w:r>
      <w:r w:rsidRPr="0027790E">
        <w:rPr>
          <w:rFonts w:ascii="Arial" w:hAnsi="Arial" w:cs="Arial"/>
          <w:b/>
          <w:sz w:val="28"/>
          <w:szCs w:val="28"/>
          <w:lang w:val="it-IT"/>
        </w:rPr>
        <w:tab/>
      </w:r>
      <w:r w:rsidRPr="0027790E">
        <w:rPr>
          <w:rFonts w:ascii="Arial" w:hAnsi="Arial" w:cs="Arial"/>
          <w:b/>
          <w:sz w:val="28"/>
          <w:szCs w:val="28"/>
          <w:lang w:val="it-IT"/>
        </w:rPr>
        <w:tab/>
      </w:r>
    </w:p>
    <w:p w14:paraId="01A725BD" w14:textId="4DCEC46C" w:rsidR="00F23C1D" w:rsidRPr="00FE1F81" w:rsidRDefault="00F23C1D" w:rsidP="0027790E">
      <w:pPr>
        <w:overflowPunct w:val="0"/>
        <w:autoSpaceDE w:val="0"/>
        <w:spacing w:line="276" w:lineRule="auto"/>
        <w:jc w:val="both"/>
        <w:rPr>
          <w:rFonts w:ascii="Arial" w:hAnsi="Arial" w:cs="Arial"/>
          <w:b/>
          <w:sz w:val="28"/>
          <w:szCs w:val="28"/>
          <w:lang w:val="it-IT"/>
        </w:rPr>
      </w:pPr>
      <w:r w:rsidRPr="00FE1F81">
        <w:rPr>
          <w:rFonts w:ascii="Arial" w:hAnsi="Arial" w:cs="Arial"/>
          <w:b/>
          <w:sz w:val="28"/>
          <w:szCs w:val="28"/>
          <w:lang w:val="it-IT"/>
        </w:rPr>
        <w:t>Valoarea total</w:t>
      </w:r>
      <w:r w:rsidR="006B3D52" w:rsidRPr="00FE1F81">
        <w:rPr>
          <w:rFonts w:ascii="Arial" w:hAnsi="Arial" w:cs="Arial"/>
          <w:b/>
          <w:sz w:val="28"/>
          <w:szCs w:val="28"/>
          <w:lang w:val="it-IT"/>
        </w:rPr>
        <w:t>ă</w:t>
      </w:r>
      <w:r w:rsidRPr="00FE1F81">
        <w:rPr>
          <w:rFonts w:ascii="Arial" w:hAnsi="Arial" w:cs="Arial"/>
          <w:b/>
          <w:sz w:val="28"/>
          <w:szCs w:val="28"/>
          <w:lang w:val="it-IT"/>
        </w:rPr>
        <w:t xml:space="preserve"> a investi</w:t>
      </w:r>
      <w:r w:rsidR="006B3D52" w:rsidRPr="00FE1F81">
        <w:rPr>
          <w:rFonts w:ascii="Arial" w:hAnsi="Arial" w:cs="Arial"/>
          <w:b/>
          <w:sz w:val="28"/>
          <w:szCs w:val="28"/>
          <w:lang w:val="it-IT"/>
        </w:rPr>
        <w:t>ț</w:t>
      </w:r>
      <w:r w:rsidRPr="00FE1F81">
        <w:rPr>
          <w:rFonts w:ascii="Arial" w:hAnsi="Arial" w:cs="Arial"/>
          <w:b/>
          <w:sz w:val="28"/>
          <w:szCs w:val="28"/>
          <w:lang w:val="it-IT"/>
        </w:rPr>
        <w:t xml:space="preserve">iei (cu TVA)                 </w:t>
      </w:r>
      <w:r w:rsidRPr="00FE1F81">
        <w:rPr>
          <w:rFonts w:ascii="Arial" w:hAnsi="Arial" w:cs="Arial"/>
          <w:b/>
          <w:sz w:val="28"/>
          <w:szCs w:val="28"/>
          <w:lang w:val="it-IT"/>
        </w:rPr>
        <w:tab/>
      </w:r>
      <w:r w:rsidR="0027790E" w:rsidRPr="00FE1F81">
        <w:rPr>
          <w:rFonts w:ascii="Arial" w:hAnsi="Arial" w:cs="Arial"/>
          <w:b/>
          <w:sz w:val="28"/>
          <w:szCs w:val="28"/>
          <w:lang w:val="it-IT"/>
        </w:rPr>
        <w:t xml:space="preserve">1.235.698,63 </w:t>
      </w:r>
      <w:r w:rsidRPr="00FE1F81">
        <w:rPr>
          <w:rFonts w:ascii="Arial" w:hAnsi="Arial" w:cs="Arial"/>
          <w:b/>
          <w:sz w:val="28"/>
          <w:szCs w:val="28"/>
          <w:lang w:val="it-IT"/>
        </w:rPr>
        <w:t xml:space="preserve">lei </w:t>
      </w:r>
    </w:p>
    <w:p w14:paraId="045F854D" w14:textId="111F837E" w:rsidR="00F23C1D" w:rsidRPr="00FE1F81" w:rsidRDefault="00F23C1D" w:rsidP="0027790E">
      <w:pPr>
        <w:overflowPunct w:val="0"/>
        <w:autoSpaceDE w:val="0"/>
        <w:spacing w:line="276" w:lineRule="auto"/>
        <w:jc w:val="both"/>
        <w:rPr>
          <w:rFonts w:ascii="Arial" w:hAnsi="Arial" w:cs="Arial"/>
          <w:b/>
          <w:sz w:val="28"/>
          <w:szCs w:val="28"/>
          <w:lang w:val="it-IT"/>
        </w:rPr>
      </w:pPr>
      <w:r w:rsidRPr="00FE1F81">
        <w:rPr>
          <w:rFonts w:ascii="Arial" w:hAnsi="Arial" w:cs="Arial"/>
          <w:b/>
          <w:sz w:val="28"/>
          <w:szCs w:val="28"/>
          <w:lang w:val="it-IT"/>
        </w:rPr>
        <w:t xml:space="preserve"> Din care C+M (cu TVA)                                     </w:t>
      </w:r>
      <w:r w:rsidRPr="00FE1F81">
        <w:rPr>
          <w:rFonts w:ascii="Arial" w:hAnsi="Arial" w:cs="Arial"/>
          <w:b/>
          <w:sz w:val="28"/>
          <w:szCs w:val="28"/>
          <w:lang w:val="it-IT"/>
        </w:rPr>
        <w:tab/>
      </w:r>
      <w:r w:rsidR="0027790E" w:rsidRPr="00FE1F81">
        <w:rPr>
          <w:rFonts w:ascii="Arial" w:hAnsi="Arial" w:cs="Arial"/>
          <w:b/>
          <w:sz w:val="28"/>
          <w:szCs w:val="28"/>
          <w:lang w:val="it-IT"/>
        </w:rPr>
        <w:t xml:space="preserve">   980.600,17 </w:t>
      </w:r>
      <w:r w:rsidRPr="00FE1F81">
        <w:rPr>
          <w:rFonts w:ascii="Arial" w:hAnsi="Arial" w:cs="Arial"/>
          <w:b/>
          <w:sz w:val="28"/>
          <w:szCs w:val="28"/>
          <w:lang w:val="it-IT"/>
        </w:rPr>
        <w:t xml:space="preserve">lei </w:t>
      </w:r>
    </w:p>
    <w:p w14:paraId="5F8992F2" w14:textId="77777777" w:rsidR="00F23C1D" w:rsidRPr="0027790E" w:rsidRDefault="00F23C1D" w:rsidP="0027790E">
      <w:pPr>
        <w:suppressAutoHyphens/>
        <w:spacing w:line="276" w:lineRule="auto"/>
        <w:rPr>
          <w:rFonts w:ascii="Arial" w:hAnsi="Arial" w:cs="Arial"/>
          <w:b/>
          <w:sz w:val="28"/>
          <w:szCs w:val="28"/>
          <w:highlight w:val="yellow"/>
          <w:lang w:val="it-IT"/>
        </w:rPr>
      </w:pPr>
    </w:p>
    <w:p w14:paraId="5627A592" w14:textId="77777777" w:rsidR="00F23C1D" w:rsidRPr="0027790E" w:rsidRDefault="00F23C1D" w:rsidP="0027790E">
      <w:pPr>
        <w:overflowPunct w:val="0"/>
        <w:autoSpaceDE w:val="0"/>
        <w:spacing w:line="276" w:lineRule="auto"/>
        <w:ind w:left="720"/>
        <w:jc w:val="both"/>
        <w:rPr>
          <w:rFonts w:ascii="Arial" w:hAnsi="Arial" w:cs="Arial"/>
          <w:b/>
          <w:sz w:val="28"/>
          <w:szCs w:val="28"/>
          <w:highlight w:val="yellow"/>
          <w:lang w:val="it-IT"/>
        </w:rPr>
      </w:pPr>
    </w:p>
    <w:p w14:paraId="03433CF7" w14:textId="7441FA2F" w:rsidR="001321EE" w:rsidRPr="0027790E" w:rsidRDefault="00F23C1D" w:rsidP="0027790E">
      <w:pPr>
        <w:overflowPunct w:val="0"/>
        <w:autoSpaceDE w:val="0"/>
        <w:spacing w:line="276" w:lineRule="auto"/>
        <w:ind w:left="720" w:hanging="720"/>
        <w:jc w:val="both"/>
        <w:rPr>
          <w:rFonts w:ascii="Arial" w:hAnsi="Arial" w:cs="Arial"/>
          <w:b/>
          <w:sz w:val="28"/>
          <w:szCs w:val="28"/>
          <w:lang w:val="it-IT"/>
        </w:rPr>
      </w:pPr>
      <w:r w:rsidRPr="0027790E">
        <w:rPr>
          <w:rFonts w:ascii="Arial" w:hAnsi="Arial" w:cs="Arial"/>
          <w:b/>
          <w:sz w:val="28"/>
          <w:szCs w:val="28"/>
          <w:lang w:val="it-IT"/>
        </w:rPr>
        <w:t>Durata de execu</w:t>
      </w:r>
      <w:r w:rsidR="006B3D52" w:rsidRPr="0027790E">
        <w:rPr>
          <w:rFonts w:ascii="Arial" w:hAnsi="Arial" w:cs="Arial"/>
          <w:b/>
          <w:sz w:val="28"/>
          <w:szCs w:val="28"/>
          <w:lang w:val="it-IT"/>
        </w:rPr>
        <w:t>ț</w:t>
      </w:r>
      <w:r w:rsidRPr="0027790E">
        <w:rPr>
          <w:rFonts w:ascii="Arial" w:hAnsi="Arial" w:cs="Arial"/>
          <w:b/>
          <w:sz w:val="28"/>
          <w:szCs w:val="28"/>
          <w:lang w:val="it-IT"/>
        </w:rPr>
        <w:t xml:space="preserve">ie: </w:t>
      </w:r>
      <w:r w:rsidRPr="0027790E">
        <w:rPr>
          <w:rFonts w:ascii="Arial" w:hAnsi="Arial" w:cs="Arial"/>
          <w:b/>
          <w:sz w:val="28"/>
          <w:szCs w:val="28"/>
          <w:lang w:val="it-IT"/>
        </w:rPr>
        <w:tab/>
      </w:r>
      <w:r w:rsidRPr="0027790E">
        <w:rPr>
          <w:rFonts w:ascii="Arial" w:hAnsi="Arial" w:cs="Arial"/>
          <w:b/>
          <w:sz w:val="28"/>
          <w:szCs w:val="28"/>
          <w:lang w:val="it-IT"/>
        </w:rPr>
        <w:tab/>
      </w:r>
      <w:r w:rsidRPr="0027790E">
        <w:rPr>
          <w:rFonts w:ascii="Arial" w:hAnsi="Arial" w:cs="Arial"/>
          <w:b/>
          <w:sz w:val="28"/>
          <w:szCs w:val="28"/>
          <w:lang w:val="it-IT"/>
        </w:rPr>
        <w:tab/>
      </w:r>
      <w:r w:rsidR="008F3ABA" w:rsidRPr="0027790E">
        <w:rPr>
          <w:rFonts w:ascii="Arial" w:hAnsi="Arial" w:cs="Arial"/>
          <w:b/>
          <w:sz w:val="28"/>
          <w:szCs w:val="28"/>
          <w:lang w:val="it-IT"/>
        </w:rPr>
        <w:tab/>
      </w:r>
      <w:r w:rsidR="008F3ABA" w:rsidRPr="0027790E">
        <w:rPr>
          <w:rFonts w:ascii="Arial" w:hAnsi="Arial" w:cs="Arial"/>
          <w:b/>
          <w:sz w:val="28"/>
          <w:szCs w:val="28"/>
          <w:lang w:val="it-IT"/>
        </w:rPr>
        <w:tab/>
      </w:r>
      <w:r w:rsidR="001321EE" w:rsidRPr="0027790E">
        <w:rPr>
          <w:rFonts w:ascii="Arial" w:hAnsi="Arial" w:cs="Arial"/>
          <w:b/>
          <w:sz w:val="28"/>
          <w:szCs w:val="28"/>
          <w:lang w:val="it-IT"/>
        </w:rPr>
        <w:t xml:space="preserve">4 luni </w:t>
      </w:r>
    </w:p>
    <w:p w14:paraId="1A2AAD84" w14:textId="77777777" w:rsidR="0027790E" w:rsidRPr="0027790E" w:rsidRDefault="0027790E" w:rsidP="0027790E">
      <w:pPr>
        <w:overflowPunct w:val="0"/>
        <w:autoSpaceDE w:val="0"/>
        <w:spacing w:line="276" w:lineRule="auto"/>
        <w:ind w:left="720" w:hanging="720"/>
        <w:jc w:val="both"/>
        <w:rPr>
          <w:rFonts w:ascii="Arial" w:hAnsi="Arial" w:cs="Arial"/>
          <w:b/>
          <w:sz w:val="28"/>
          <w:szCs w:val="28"/>
          <w:lang w:val="it-IT"/>
        </w:rPr>
      </w:pPr>
    </w:p>
    <w:p w14:paraId="62A5AE3E" w14:textId="45867C9D" w:rsidR="001321EE" w:rsidRPr="0027790E" w:rsidRDefault="001321EE" w:rsidP="0027790E">
      <w:pPr>
        <w:overflowPunct w:val="0"/>
        <w:autoSpaceDE w:val="0"/>
        <w:spacing w:line="276" w:lineRule="auto"/>
        <w:ind w:left="720" w:hanging="720"/>
        <w:jc w:val="both"/>
        <w:rPr>
          <w:rFonts w:ascii="Arial" w:hAnsi="Arial" w:cs="Arial"/>
          <w:b/>
          <w:sz w:val="28"/>
          <w:szCs w:val="28"/>
          <w:lang w:val="it-IT"/>
        </w:rPr>
      </w:pPr>
    </w:p>
    <w:tbl>
      <w:tblPr>
        <w:tblStyle w:val="Tabelgril"/>
        <w:tblW w:w="8528" w:type="dxa"/>
        <w:tblInd w:w="720" w:type="dxa"/>
        <w:tblLook w:val="04A0" w:firstRow="1" w:lastRow="0" w:firstColumn="1" w:lastColumn="0" w:noHBand="0" w:noVBand="1"/>
      </w:tblPr>
      <w:tblGrid>
        <w:gridCol w:w="621"/>
        <w:gridCol w:w="4642"/>
        <w:gridCol w:w="1137"/>
        <w:gridCol w:w="2128"/>
      </w:tblGrid>
      <w:tr w:rsidR="001321EE" w:rsidRPr="0027790E" w14:paraId="1D2EF0B1" w14:textId="77777777" w:rsidTr="0027790E">
        <w:trPr>
          <w:trHeight w:val="607"/>
        </w:trPr>
        <w:tc>
          <w:tcPr>
            <w:tcW w:w="595" w:type="dxa"/>
          </w:tcPr>
          <w:p w14:paraId="243CC0AF" w14:textId="7A5412BD" w:rsidR="001321EE" w:rsidRPr="0027790E" w:rsidRDefault="001321EE" w:rsidP="0027790E">
            <w:pPr>
              <w:overflowPunct w:val="0"/>
              <w:autoSpaceDE w:val="0"/>
              <w:spacing w:line="276" w:lineRule="auto"/>
              <w:jc w:val="both"/>
              <w:rPr>
                <w:rFonts w:ascii="Arial" w:hAnsi="Arial" w:cs="Arial"/>
                <w:b/>
                <w:sz w:val="28"/>
                <w:szCs w:val="28"/>
                <w:lang w:val="it-IT"/>
              </w:rPr>
            </w:pPr>
            <w:r w:rsidRPr="0027790E">
              <w:rPr>
                <w:rFonts w:ascii="Arial" w:hAnsi="Arial" w:cs="Arial"/>
                <w:b/>
                <w:sz w:val="28"/>
                <w:szCs w:val="28"/>
                <w:lang w:val="it-IT"/>
              </w:rPr>
              <w:t>Nr. Crt</w:t>
            </w:r>
          </w:p>
        </w:tc>
        <w:tc>
          <w:tcPr>
            <w:tcW w:w="4661" w:type="dxa"/>
          </w:tcPr>
          <w:p w14:paraId="49B8C913" w14:textId="7E0BCF99" w:rsidR="001321EE" w:rsidRPr="0027790E" w:rsidRDefault="001321EE" w:rsidP="0027790E">
            <w:pPr>
              <w:overflowPunct w:val="0"/>
              <w:autoSpaceDE w:val="0"/>
              <w:spacing w:line="276" w:lineRule="auto"/>
              <w:jc w:val="both"/>
              <w:rPr>
                <w:rFonts w:ascii="Arial" w:hAnsi="Arial" w:cs="Arial"/>
                <w:b/>
                <w:sz w:val="28"/>
                <w:szCs w:val="28"/>
                <w:lang w:val="it-IT"/>
              </w:rPr>
            </w:pPr>
            <w:r w:rsidRPr="0027790E">
              <w:rPr>
                <w:rFonts w:ascii="Arial" w:hAnsi="Arial" w:cs="Arial"/>
                <w:b/>
                <w:sz w:val="28"/>
                <w:szCs w:val="28"/>
                <w:lang w:val="it-IT"/>
              </w:rPr>
              <w:t>Indicatori - fizici</w:t>
            </w:r>
          </w:p>
        </w:tc>
        <w:tc>
          <w:tcPr>
            <w:tcW w:w="1140" w:type="dxa"/>
          </w:tcPr>
          <w:p w14:paraId="5106AD07" w14:textId="28DF1FD0" w:rsidR="001321EE" w:rsidRPr="0027790E" w:rsidRDefault="001321EE" w:rsidP="0027790E">
            <w:pPr>
              <w:overflowPunct w:val="0"/>
              <w:autoSpaceDE w:val="0"/>
              <w:spacing w:line="276" w:lineRule="auto"/>
              <w:jc w:val="both"/>
              <w:rPr>
                <w:rFonts w:ascii="Arial" w:hAnsi="Arial" w:cs="Arial"/>
                <w:b/>
                <w:sz w:val="28"/>
                <w:szCs w:val="28"/>
                <w:lang w:val="it-IT"/>
              </w:rPr>
            </w:pPr>
            <w:r w:rsidRPr="0027790E">
              <w:rPr>
                <w:rFonts w:ascii="Arial" w:hAnsi="Arial" w:cs="Arial"/>
                <w:b/>
                <w:sz w:val="28"/>
                <w:szCs w:val="28"/>
                <w:lang w:val="it-IT"/>
              </w:rPr>
              <w:t>U.M</w:t>
            </w:r>
          </w:p>
        </w:tc>
        <w:tc>
          <w:tcPr>
            <w:tcW w:w="2132" w:type="dxa"/>
          </w:tcPr>
          <w:p w14:paraId="0828B831" w14:textId="17845254" w:rsidR="001321EE" w:rsidRPr="0027790E" w:rsidRDefault="008F040E" w:rsidP="0027790E">
            <w:pPr>
              <w:overflowPunct w:val="0"/>
              <w:autoSpaceDE w:val="0"/>
              <w:spacing w:line="276" w:lineRule="auto"/>
              <w:jc w:val="both"/>
              <w:rPr>
                <w:rFonts w:ascii="Arial" w:hAnsi="Arial" w:cs="Arial"/>
                <w:b/>
                <w:sz w:val="28"/>
                <w:szCs w:val="28"/>
                <w:lang w:val="it-IT"/>
              </w:rPr>
            </w:pPr>
            <w:r w:rsidRPr="0027790E">
              <w:rPr>
                <w:rFonts w:ascii="Arial" w:hAnsi="Arial" w:cs="Arial"/>
                <w:b/>
                <w:sz w:val="28"/>
                <w:szCs w:val="28"/>
                <w:lang w:val="it-IT"/>
              </w:rPr>
              <w:t>C</w:t>
            </w:r>
            <w:r w:rsidR="001321EE" w:rsidRPr="0027790E">
              <w:rPr>
                <w:rFonts w:ascii="Arial" w:hAnsi="Arial" w:cs="Arial"/>
                <w:b/>
                <w:sz w:val="28"/>
                <w:szCs w:val="28"/>
                <w:lang w:val="it-IT"/>
              </w:rPr>
              <w:t>antitate</w:t>
            </w:r>
          </w:p>
        </w:tc>
      </w:tr>
      <w:tr w:rsidR="001321EE" w:rsidRPr="0027790E" w14:paraId="717229EE" w14:textId="77777777" w:rsidTr="0027790E">
        <w:trPr>
          <w:trHeight w:val="288"/>
        </w:trPr>
        <w:tc>
          <w:tcPr>
            <w:tcW w:w="595" w:type="dxa"/>
          </w:tcPr>
          <w:p w14:paraId="2CD47551" w14:textId="065FE02A" w:rsidR="001321EE" w:rsidRPr="0027790E" w:rsidRDefault="001321EE" w:rsidP="0027790E">
            <w:pPr>
              <w:overflowPunct w:val="0"/>
              <w:autoSpaceDE w:val="0"/>
              <w:spacing w:line="276" w:lineRule="auto"/>
              <w:jc w:val="both"/>
              <w:rPr>
                <w:rFonts w:ascii="Arial" w:hAnsi="Arial" w:cs="Arial"/>
                <w:b/>
                <w:sz w:val="28"/>
                <w:szCs w:val="28"/>
                <w:lang w:val="it-IT"/>
              </w:rPr>
            </w:pPr>
            <w:r w:rsidRPr="0027790E">
              <w:rPr>
                <w:rFonts w:ascii="Arial" w:hAnsi="Arial" w:cs="Arial"/>
                <w:b/>
                <w:sz w:val="28"/>
                <w:szCs w:val="28"/>
                <w:lang w:val="it-IT"/>
              </w:rPr>
              <w:t>1</w:t>
            </w:r>
          </w:p>
        </w:tc>
        <w:tc>
          <w:tcPr>
            <w:tcW w:w="4661" w:type="dxa"/>
          </w:tcPr>
          <w:p w14:paraId="6DA5750C" w14:textId="4F1C2BD4" w:rsidR="001321EE" w:rsidRPr="0027790E" w:rsidRDefault="001321EE" w:rsidP="0027790E">
            <w:pPr>
              <w:overflowPunct w:val="0"/>
              <w:autoSpaceDE w:val="0"/>
              <w:spacing w:line="276" w:lineRule="auto"/>
              <w:jc w:val="both"/>
              <w:rPr>
                <w:rFonts w:ascii="Arial" w:hAnsi="Arial" w:cs="Arial"/>
                <w:b/>
                <w:sz w:val="28"/>
                <w:szCs w:val="28"/>
                <w:lang w:val="it-IT"/>
              </w:rPr>
            </w:pPr>
            <w:r w:rsidRPr="0027790E">
              <w:rPr>
                <w:rFonts w:ascii="Arial" w:hAnsi="Arial" w:cs="Arial"/>
                <w:b/>
                <w:sz w:val="28"/>
                <w:szCs w:val="28"/>
                <w:lang w:val="it-IT"/>
              </w:rPr>
              <w:t>Strada amenajată</w:t>
            </w:r>
          </w:p>
        </w:tc>
        <w:tc>
          <w:tcPr>
            <w:tcW w:w="1140" w:type="dxa"/>
          </w:tcPr>
          <w:p w14:paraId="7F883847" w14:textId="44938F30" w:rsidR="001321EE" w:rsidRPr="0027790E" w:rsidRDefault="001321EE" w:rsidP="0027790E">
            <w:pPr>
              <w:overflowPunct w:val="0"/>
              <w:autoSpaceDE w:val="0"/>
              <w:spacing w:line="276" w:lineRule="auto"/>
              <w:jc w:val="both"/>
              <w:rPr>
                <w:rFonts w:ascii="Arial" w:hAnsi="Arial" w:cs="Arial"/>
                <w:b/>
                <w:sz w:val="28"/>
                <w:szCs w:val="28"/>
                <w:lang w:val="it-IT"/>
              </w:rPr>
            </w:pPr>
            <w:r w:rsidRPr="0027790E">
              <w:rPr>
                <w:rFonts w:ascii="Arial" w:hAnsi="Arial" w:cs="Arial"/>
                <w:b/>
                <w:sz w:val="28"/>
                <w:szCs w:val="28"/>
                <w:lang w:val="it-IT"/>
              </w:rPr>
              <w:t>ml</w:t>
            </w:r>
          </w:p>
        </w:tc>
        <w:tc>
          <w:tcPr>
            <w:tcW w:w="2132" w:type="dxa"/>
          </w:tcPr>
          <w:p w14:paraId="27E403CA" w14:textId="4037C38F" w:rsidR="001321EE" w:rsidRPr="0027790E" w:rsidRDefault="001321EE" w:rsidP="0027790E">
            <w:pPr>
              <w:overflowPunct w:val="0"/>
              <w:autoSpaceDE w:val="0"/>
              <w:spacing w:line="276" w:lineRule="auto"/>
              <w:jc w:val="both"/>
              <w:rPr>
                <w:rFonts w:ascii="Arial" w:hAnsi="Arial" w:cs="Arial"/>
                <w:b/>
                <w:sz w:val="28"/>
                <w:szCs w:val="28"/>
                <w:lang w:val="it-IT"/>
              </w:rPr>
            </w:pPr>
            <w:r w:rsidRPr="0027790E">
              <w:rPr>
                <w:rFonts w:ascii="Arial" w:hAnsi="Arial" w:cs="Arial"/>
                <w:b/>
                <w:sz w:val="28"/>
                <w:szCs w:val="28"/>
                <w:lang w:val="it-IT"/>
              </w:rPr>
              <w:t>244</w:t>
            </w:r>
          </w:p>
        </w:tc>
      </w:tr>
      <w:tr w:rsidR="001321EE" w:rsidRPr="0027790E" w14:paraId="3CBDC786" w14:textId="77777777" w:rsidTr="0027790E">
        <w:trPr>
          <w:trHeight w:val="288"/>
        </w:trPr>
        <w:tc>
          <w:tcPr>
            <w:tcW w:w="595" w:type="dxa"/>
          </w:tcPr>
          <w:p w14:paraId="43BF8F97" w14:textId="27275658" w:rsidR="001321EE" w:rsidRPr="0027790E" w:rsidRDefault="001321EE" w:rsidP="0027790E">
            <w:pPr>
              <w:overflowPunct w:val="0"/>
              <w:autoSpaceDE w:val="0"/>
              <w:spacing w:line="276" w:lineRule="auto"/>
              <w:jc w:val="both"/>
              <w:rPr>
                <w:rFonts w:ascii="Arial" w:hAnsi="Arial" w:cs="Arial"/>
                <w:b/>
                <w:sz w:val="28"/>
                <w:szCs w:val="28"/>
                <w:lang w:val="it-IT"/>
              </w:rPr>
            </w:pPr>
            <w:r w:rsidRPr="0027790E">
              <w:rPr>
                <w:rFonts w:ascii="Arial" w:hAnsi="Arial" w:cs="Arial"/>
                <w:b/>
                <w:sz w:val="28"/>
                <w:szCs w:val="28"/>
                <w:lang w:val="it-IT"/>
              </w:rPr>
              <w:t>2</w:t>
            </w:r>
          </w:p>
        </w:tc>
        <w:tc>
          <w:tcPr>
            <w:tcW w:w="4661" w:type="dxa"/>
          </w:tcPr>
          <w:p w14:paraId="26F45EB6" w14:textId="79400351" w:rsidR="001321EE" w:rsidRPr="0027790E" w:rsidRDefault="001321EE" w:rsidP="0027790E">
            <w:pPr>
              <w:overflowPunct w:val="0"/>
              <w:autoSpaceDE w:val="0"/>
              <w:spacing w:line="276" w:lineRule="auto"/>
              <w:jc w:val="both"/>
              <w:rPr>
                <w:rFonts w:ascii="Arial" w:hAnsi="Arial" w:cs="Arial"/>
                <w:b/>
                <w:sz w:val="28"/>
                <w:szCs w:val="28"/>
                <w:lang w:val="it-IT"/>
              </w:rPr>
            </w:pPr>
            <w:r w:rsidRPr="0027790E">
              <w:rPr>
                <w:rFonts w:ascii="Arial" w:hAnsi="Arial" w:cs="Arial"/>
                <w:b/>
                <w:sz w:val="28"/>
                <w:szCs w:val="28"/>
                <w:lang w:val="it-IT"/>
              </w:rPr>
              <w:t>Retea canalizare pluvială</w:t>
            </w:r>
          </w:p>
        </w:tc>
        <w:tc>
          <w:tcPr>
            <w:tcW w:w="1140" w:type="dxa"/>
          </w:tcPr>
          <w:p w14:paraId="07E23134" w14:textId="62DFB24C" w:rsidR="001321EE" w:rsidRPr="0027790E" w:rsidRDefault="001321EE" w:rsidP="0027790E">
            <w:pPr>
              <w:overflowPunct w:val="0"/>
              <w:autoSpaceDE w:val="0"/>
              <w:spacing w:line="276" w:lineRule="auto"/>
              <w:jc w:val="both"/>
              <w:rPr>
                <w:rFonts w:ascii="Arial" w:hAnsi="Arial" w:cs="Arial"/>
                <w:b/>
                <w:sz w:val="28"/>
                <w:szCs w:val="28"/>
                <w:lang w:val="it-IT"/>
              </w:rPr>
            </w:pPr>
            <w:r w:rsidRPr="0027790E">
              <w:rPr>
                <w:rFonts w:ascii="Arial" w:hAnsi="Arial" w:cs="Arial"/>
                <w:b/>
                <w:sz w:val="28"/>
                <w:szCs w:val="28"/>
                <w:lang w:val="it-IT"/>
              </w:rPr>
              <w:t>ml</w:t>
            </w:r>
          </w:p>
        </w:tc>
        <w:tc>
          <w:tcPr>
            <w:tcW w:w="2132" w:type="dxa"/>
          </w:tcPr>
          <w:p w14:paraId="0B865D81" w14:textId="69B4D16A" w:rsidR="001321EE" w:rsidRPr="0027790E" w:rsidRDefault="001321EE" w:rsidP="0027790E">
            <w:pPr>
              <w:overflowPunct w:val="0"/>
              <w:autoSpaceDE w:val="0"/>
              <w:spacing w:line="276" w:lineRule="auto"/>
              <w:jc w:val="both"/>
              <w:rPr>
                <w:rFonts w:ascii="Arial" w:hAnsi="Arial" w:cs="Arial"/>
                <w:b/>
                <w:sz w:val="28"/>
                <w:szCs w:val="28"/>
                <w:lang w:val="it-IT"/>
              </w:rPr>
            </w:pPr>
            <w:r w:rsidRPr="0027790E">
              <w:rPr>
                <w:rFonts w:ascii="Arial" w:hAnsi="Arial" w:cs="Arial"/>
                <w:b/>
                <w:sz w:val="28"/>
                <w:szCs w:val="28"/>
                <w:lang w:val="it-IT"/>
              </w:rPr>
              <w:t>245</w:t>
            </w:r>
          </w:p>
        </w:tc>
      </w:tr>
    </w:tbl>
    <w:p w14:paraId="2381E69A" w14:textId="74E88FDA" w:rsidR="00F23C1D" w:rsidRPr="0027790E" w:rsidRDefault="00F23C1D" w:rsidP="0027790E">
      <w:pPr>
        <w:overflowPunct w:val="0"/>
        <w:autoSpaceDE w:val="0"/>
        <w:spacing w:line="276" w:lineRule="auto"/>
        <w:ind w:left="5040" w:firstLine="720"/>
        <w:jc w:val="both"/>
        <w:rPr>
          <w:rFonts w:ascii="Arial" w:hAnsi="Arial" w:cs="Arial"/>
          <w:b/>
          <w:sz w:val="28"/>
          <w:szCs w:val="28"/>
          <w:lang w:val="it-IT"/>
        </w:rPr>
      </w:pPr>
    </w:p>
    <w:bookmarkEnd w:id="0"/>
    <w:p w14:paraId="49786801" w14:textId="77777777" w:rsidR="00F23C1D" w:rsidRPr="0027790E" w:rsidRDefault="00F23C1D" w:rsidP="0027790E">
      <w:pPr>
        <w:suppressAutoHyphens/>
        <w:spacing w:line="276" w:lineRule="auto"/>
        <w:rPr>
          <w:rFonts w:ascii="Arial" w:hAnsi="Arial" w:cs="Arial"/>
          <w:b/>
          <w:sz w:val="28"/>
          <w:szCs w:val="28"/>
          <w:lang w:val="ro-RO" w:eastAsia="ar-SA"/>
        </w:rPr>
      </w:pPr>
    </w:p>
    <w:p w14:paraId="2B3AC1D6" w14:textId="77777777" w:rsidR="00F23C1D" w:rsidRPr="0027790E" w:rsidRDefault="00F23C1D" w:rsidP="0027790E">
      <w:pPr>
        <w:suppressAutoHyphens/>
        <w:spacing w:after="200" w:line="276" w:lineRule="auto"/>
        <w:jc w:val="center"/>
        <w:rPr>
          <w:rFonts w:ascii="Arial" w:hAnsi="Arial" w:cs="Arial"/>
          <w:b/>
          <w:sz w:val="28"/>
          <w:szCs w:val="28"/>
          <w:lang w:val="it-IT" w:eastAsia="ar-SA"/>
        </w:rPr>
      </w:pPr>
    </w:p>
    <w:p w14:paraId="082AEF8F" w14:textId="14287186" w:rsidR="00F23C1D" w:rsidRPr="0027790E" w:rsidRDefault="006E52C7" w:rsidP="0027790E">
      <w:pPr>
        <w:spacing w:line="276" w:lineRule="auto"/>
        <w:ind w:firstLine="720"/>
        <w:contextualSpacing/>
        <w:jc w:val="both"/>
        <w:rPr>
          <w:rFonts w:ascii="Arial" w:hAnsi="Arial" w:cs="Arial"/>
          <w:color w:val="FF0000"/>
          <w:sz w:val="28"/>
          <w:szCs w:val="28"/>
          <w:lang w:val="ro-RO"/>
        </w:rPr>
      </w:pPr>
      <w:r w:rsidRPr="0027790E">
        <w:rPr>
          <w:rFonts w:ascii="Arial" w:hAnsi="Arial" w:cs="Arial"/>
          <w:sz w:val="28"/>
          <w:szCs w:val="28"/>
          <w:lang w:val="fr-FR"/>
        </w:rPr>
        <w:t>Finan</w:t>
      </w:r>
      <w:r w:rsidR="006B3D52" w:rsidRPr="0027790E">
        <w:rPr>
          <w:rFonts w:ascii="Arial" w:hAnsi="Arial" w:cs="Arial"/>
          <w:sz w:val="28"/>
          <w:szCs w:val="28"/>
          <w:lang w:val="fr-FR"/>
        </w:rPr>
        <w:t>ț</w:t>
      </w:r>
      <w:r w:rsidRPr="0027790E">
        <w:rPr>
          <w:rFonts w:ascii="Arial" w:hAnsi="Arial" w:cs="Arial"/>
          <w:sz w:val="28"/>
          <w:szCs w:val="28"/>
          <w:lang w:val="fr-FR"/>
        </w:rPr>
        <w:t>area obiectivului de investi</w:t>
      </w:r>
      <w:r w:rsidR="006B3D52" w:rsidRPr="0027790E">
        <w:rPr>
          <w:rFonts w:ascii="Arial" w:hAnsi="Arial" w:cs="Arial"/>
          <w:sz w:val="28"/>
          <w:szCs w:val="28"/>
          <w:lang w:val="fr-FR"/>
        </w:rPr>
        <w:t>ț</w:t>
      </w:r>
      <w:r w:rsidRPr="0027790E">
        <w:rPr>
          <w:rFonts w:ascii="Arial" w:hAnsi="Arial" w:cs="Arial"/>
          <w:sz w:val="28"/>
          <w:szCs w:val="28"/>
          <w:lang w:val="fr-FR"/>
        </w:rPr>
        <w:t xml:space="preserve">ie se face din </w:t>
      </w:r>
      <w:r w:rsidRPr="0027790E">
        <w:rPr>
          <w:rFonts w:ascii="Arial" w:hAnsi="Arial" w:cs="Arial"/>
          <w:sz w:val="28"/>
          <w:szCs w:val="28"/>
          <w:lang w:val="pt-BR"/>
        </w:rPr>
        <w:t xml:space="preserve">bugetul local </w:t>
      </w:r>
      <w:r w:rsidR="006B3D52" w:rsidRPr="0027790E">
        <w:rPr>
          <w:rFonts w:ascii="Arial" w:hAnsi="Arial" w:cs="Arial"/>
          <w:sz w:val="28"/>
          <w:szCs w:val="28"/>
          <w:lang w:val="pt-BR"/>
        </w:rPr>
        <w:t>ș</w:t>
      </w:r>
      <w:r w:rsidRPr="0027790E">
        <w:rPr>
          <w:rFonts w:ascii="Arial" w:hAnsi="Arial" w:cs="Arial"/>
          <w:sz w:val="28"/>
          <w:szCs w:val="28"/>
          <w:lang w:val="pt-BR"/>
        </w:rPr>
        <w:t>i din alte fonduri legal constituite cu aceast</w:t>
      </w:r>
      <w:r w:rsidR="006B3D52" w:rsidRPr="0027790E">
        <w:rPr>
          <w:rFonts w:ascii="Arial" w:hAnsi="Arial" w:cs="Arial"/>
          <w:sz w:val="28"/>
          <w:szCs w:val="28"/>
          <w:lang w:val="pt-BR"/>
        </w:rPr>
        <w:t>ă</w:t>
      </w:r>
      <w:r w:rsidRPr="0027790E">
        <w:rPr>
          <w:rFonts w:ascii="Arial" w:hAnsi="Arial" w:cs="Arial"/>
          <w:sz w:val="28"/>
          <w:szCs w:val="28"/>
          <w:lang w:val="pt-BR"/>
        </w:rPr>
        <w:t xml:space="preserve"> destina</w:t>
      </w:r>
      <w:r w:rsidR="006B3D52" w:rsidRPr="0027790E">
        <w:rPr>
          <w:rFonts w:ascii="Arial" w:hAnsi="Arial" w:cs="Arial"/>
          <w:sz w:val="28"/>
          <w:szCs w:val="28"/>
          <w:lang w:val="pt-BR"/>
        </w:rPr>
        <w:t>ț</w:t>
      </w:r>
      <w:r w:rsidRPr="0027790E">
        <w:rPr>
          <w:rFonts w:ascii="Arial" w:hAnsi="Arial" w:cs="Arial"/>
          <w:sz w:val="28"/>
          <w:szCs w:val="28"/>
          <w:lang w:val="pt-BR"/>
        </w:rPr>
        <w:t>ie</w:t>
      </w:r>
      <w:r w:rsidRPr="0027790E">
        <w:rPr>
          <w:rFonts w:ascii="Arial" w:hAnsi="Arial" w:cs="Arial"/>
          <w:sz w:val="28"/>
          <w:szCs w:val="28"/>
          <w:lang w:val="fr-FR"/>
        </w:rPr>
        <w:t>, conform listelor de investi</w:t>
      </w:r>
      <w:r w:rsidR="006B3D52" w:rsidRPr="0027790E">
        <w:rPr>
          <w:rFonts w:ascii="Arial" w:hAnsi="Arial" w:cs="Arial"/>
          <w:sz w:val="28"/>
          <w:szCs w:val="28"/>
          <w:lang w:val="fr-FR"/>
        </w:rPr>
        <w:t>ț</w:t>
      </w:r>
      <w:r w:rsidRPr="0027790E">
        <w:rPr>
          <w:rFonts w:ascii="Arial" w:hAnsi="Arial" w:cs="Arial"/>
          <w:sz w:val="28"/>
          <w:szCs w:val="28"/>
          <w:lang w:val="fr-FR"/>
        </w:rPr>
        <w:t>ii aprobate potrivit legii.</w:t>
      </w:r>
      <w:r w:rsidRPr="0027790E">
        <w:rPr>
          <w:rFonts w:ascii="Arial" w:hAnsi="Arial" w:cs="Arial"/>
          <w:sz w:val="28"/>
          <w:szCs w:val="28"/>
          <w:lang w:val="fr-FR"/>
        </w:rPr>
        <w:tab/>
      </w:r>
      <w:r w:rsidRPr="0027790E">
        <w:rPr>
          <w:rFonts w:ascii="Arial" w:hAnsi="Arial" w:cs="Arial"/>
          <w:color w:val="FF0000"/>
          <w:sz w:val="28"/>
          <w:szCs w:val="28"/>
          <w:lang w:val="fr-FR"/>
        </w:rPr>
        <w:tab/>
      </w:r>
    </w:p>
    <w:p w14:paraId="7234F8FE" w14:textId="77777777" w:rsidR="00F23C1D" w:rsidRPr="0027790E" w:rsidRDefault="00F23C1D" w:rsidP="0027790E">
      <w:pPr>
        <w:suppressAutoHyphens/>
        <w:spacing w:line="276" w:lineRule="auto"/>
        <w:rPr>
          <w:rFonts w:ascii="Arial" w:hAnsi="Arial" w:cs="Arial"/>
          <w:sz w:val="28"/>
          <w:szCs w:val="28"/>
          <w:lang w:val="it-IT" w:eastAsia="ar-SA"/>
        </w:rPr>
      </w:pPr>
    </w:p>
    <w:p w14:paraId="75412361" w14:textId="03585B33" w:rsidR="00F23C1D" w:rsidRPr="0027790E" w:rsidRDefault="00F23C1D" w:rsidP="0027790E">
      <w:pPr>
        <w:suppressAutoHyphens/>
        <w:spacing w:after="200" w:line="276" w:lineRule="auto"/>
        <w:ind w:firstLine="720"/>
        <w:rPr>
          <w:rFonts w:ascii="Arial" w:hAnsi="Arial" w:cs="Arial"/>
          <w:sz w:val="28"/>
          <w:szCs w:val="28"/>
          <w:lang w:val="it-IT" w:eastAsia="ar-SA"/>
        </w:rPr>
      </w:pPr>
      <w:r w:rsidRPr="0027790E">
        <w:rPr>
          <w:rFonts w:ascii="Arial" w:hAnsi="Arial" w:cs="Arial"/>
          <w:sz w:val="28"/>
          <w:szCs w:val="28"/>
          <w:lang w:val="it-IT" w:eastAsia="ar-SA"/>
        </w:rPr>
        <w:t>Valoarea investi</w:t>
      </w:r>
      <w:r w:rsidR="006B3D52" w:rsidRPr="0027790E">
        <w:rPr>
          <w:rFonts w:ascii="Arial" w:hAnsi="Arial" w:cs="Arial"/>
          <w:sz w:val="28"/>
          <w:szCs w:val="28"/>
          <w:lang w:val="it-IT" w:eastAsia="ar-SA"/>
        </w:rPr>
        <w:t>ț</w:t>
      </w:r>
      <w:r w:rsidRPr="0027790E">
        <w:rPr>
          <w:rFonts w:ascii="Arial" w:hAnsi="Arial" w:cs="Arial"/>
          <w:sz w:val="28"/>
          <w:szCs w:val="28"/>
          <w:lang w:val="it-IT" w:eastAsia="ar-SA"/>
        </w:rPr>
        <w:t>iei va fi actualizat</w:t>
      </w:r>
      <w:r w:rsidR="006B3D52" w:rsidRPr="0027790E">
        <w:rPr>
          <w:rFonts w:ascii="Arial" w:hAnsi="Arial" w:cs="Arial"/>
          <w:sz w:val="28"/>
          <w:szCs w:val="28"/>
          <w:lang w:val="it-IT" w:eastAsia="ar-SA"/>
        </w:rPr>
        <w:t>ă</w:t>
      </w:r>
      <w:r w:rsidRPr="0027790E">
        <w:rPr>
          <w:rFonts w:ascii="Arial" w:hAnsi="Arial" w:cs="Arial"/>
          <w:sz w:val="28"/>
          <w:szCs w:val="28"/>
          <w:lang w:val="it-IT" w:eastAsia="ar-SA"/>
        </w:rPr>
        <w:t xml:space="preserve"> potrivit evolu</w:t>
      </w:r>
      <w:r w:rsidR="006B3D52" w:rsidRPr="0027790E">
        <w:rPr>
          <w:rFonts w:ascii="Arial" w:hAnsi="Arial" w:cs="Arial"/>
          <w:sz w:val="28"/>
          <w:szCs w:val="28"/>
          <w:lang w:val="it-IT" w:eastAsia="ar-SA"/>
        </w:rPr>
        <w:t>ț</w:t>
      </w:r>
      <w:r w:rsidRPr="0027790E">
        <w:rPr>
          <w:rFonts w:ascii="Arial" w:hAnsi="Arial" w:cs="Arial"/>
          <w:sz w:val="28"/>
          <w:szCs w:val="28"/>
          <w:lang w:val="it-IT" w:eastAsia="ar-SA"/>
        </w:rPr>
        <w:t>iei indicelui pre</w:t>
      </w:r>
      <w:r w:rsidR="006B3D52" w:rsidRPr="0027790E">
        <w:rPr>
          <w:rFonts w:ascii="Arial" w:hAnsi="Arial" w:cs="Arial"/>
          <w:sz w:val="28"/>
          <w:szCs w:val="28"/>
          <w:lang w:val="it-IT" w:eastAsia="ar-SA"/>
        </w:rPr>
        <w:t>ț</w:t>
      </w:r>
      <w:r w:rsidRPr="0027790E">
        <w:rPr>
          <w:rFonts w:ascii="Arial" w:hAnsi="Arial" w:cs="Arial"/>
          <w:sz w:val="28"/>
          <w:szCs w:val="28"/>
          <w:lang w:val="it-IT" w:eastAsia="ar-SA"/>
        </w:rPr>
        <w:t xml:space="preserve">urilor de consum, </w:t>
      </w:r>
      <w:r w:rsidR="006B3D52" w:rsidRPr="0027790E">
        <w:rPr>
          <w:rFonts w:ascii="Arial" w:hAnsi="Arial" w:cs="Arial"/>
          <w:sz w:val="28"/>
          <w:szCs w:val="28"/>
          <w:lang w:val="it-IT" w:eastAsia="ar-SA"/>
        </w:rPr>
        <w:t>î</w:t>
      </w:r>
      <w:r w:rsidRPr="0027790E">
        <w:rPr>
          <w:rFonts w:ascii="Arial" w:hAnsi="Arial" w:cs="Arial"/>
          <w:sz w:val="28"/>
          <w:szCs w:val="28"/>
          <w:lang w:val="it-IT" w:eastAsia="ar-SA"/>
        </w:rPr>
        <w:t>n conformitate cu prevederile legale.</w:t>
      </w:r>
    </w:p>
    <w:p w14:paraId="6733EEF9" w14:textId="20A600BB" w:rsidR="009A1E70" w:rsidRPr="0027790E" w:rsidRDefault="00F23C1D" w:rsidP="0027790E">
      <w:pPr>
        <w:tabs>
          <w:tab w:val="left" w:pos="5143"/>
          <w:tab w:val="left" w:pos="5606"/>
        </w:tabs>
        <w:suppressAutoHyphens/>
        <w:spacing w:line="276" w:lineRule="auto"/>
        <w:rPr>
          <w:rFonts w:ascii="Arial" w:hAnsi="Arial" w:cs="Arial"/>
          <w:sz w:val="28"/>
          <w:szCs w:val="28"/>
          <w:lang w:val="ro-RO" w:eastAsia="ar-SA"/>
        </w:rPr>
      </w:pPr>
      <w:r w:rsidRPr="0027790E">
        <w:rPr>
          <w:rFonts w:ascii="Arial" w:hAnsi="Arial" w:cs="Arial"/>
          <w:sz w:val="28"/>
          <w:szCs w:val="28"/>
          <w:lang w:val="ro-RO" w:eastAsia="ar-SA"/>
        </w:rPr>
        <w:tab/>
      </w:r>
      <w:r w:rsidRPr="0027790E">
        <w:rPr>
          <w:rFonts w:ascii="Arial" w:hAnsi="Arial" w:cs="Arial"/>
          <w:sz w:val="28"/>
          <w:szCs w:val="28"/>
          <w:lang w:val="ro-RO" w:eastAsia="ar-SA"/>
        </w:rPr>
        <w:tab/>
      </w:r>
    </w:p>
    <w:sectPr w:rsidR="009A1E70" w:rsidRPr="0027790E" w:rsidSect="006E52C7">
      <w:footerReference w:type="default" r:id="rId7"/>
      <w:pgSz w:w="11906" w:h="16838"/>
      <w:pgMar w:top="1440" w:right="991" w:bottom="14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74849" w14:textId="77777777" w:rsidR="009A0E5C" w:rsidRDefault="009A0E5C" w:rsidP="0027790E">
      <w:r>
        <w:separator/>
      </w:r>
    </w:p>
  </w:endnote>
  <w:endnote w:type="continuationSeparator" w:id="0">
    <w:p w14:paraId="71F4174F" w14:textId="77777777" w:rsidR="009A0E5C" w:rsidRDefault="009A0E5C" w:rsidP="00277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316392"/>
      <w:docPartObj>
        <w:docPartGallery w:val="Page Numbers (Bottom of Page)"/>
        <w:docPartUnique/>
      </w:docPartObj>
    </w:sdtPr>
    <w:sdtContent>
      <w:p w14:paraId="03C71BFF" w14:textId="7745B83E" w:rsidR="0027790E" w:rsidRDefault="0027790E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o-RO"/>
          </w:rPr>
          <w:t>2</w:t>
        </w:r>
        <w:r>
          <w:fldChar w:fldCharType="end"/>
        </w:r>
      </w:p>
    </w:sdtContent>
  </w:sdt>
  <w:p w14:paraId="595FF713" w14:textId="77777777" w:rsidR="0027790E" w:rsidRDefault="0027790E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D39B0" w14:textId="77777777" w:rsidR="009A0E5C" w:rsidRDefault="009A0E5C" w:rsidP="0027790E">
      <w:r>
        <w:separator/>
      </w:r>
    </w:p>
  </w:footnote>
  <w:footnote w:type="continuationSeparator" w:id="0">
    <w:p w14:paraId="13B9A4B8" w14:textId="77777777" w:rsidR="009A0E5C" w:rsidRDefault="009A0E5C" w:rsidP="00277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26422D"/>
    <w:multiLevelType w:val="hybridMultilevel"/>
    <w:tmpl w:val="08863A16"/>
    <w:lvl w:ilvl="0" w:tplc="396EACD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241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005"/>
    <w:rsid w:val="001321EE"/>
    <w:rsid w:val="0027790E"/>
    <w:rsid w:val="002C68BF"/>
    <w:rsid w:val="003D2FBC"/>
    <w:rsid w:val="004C1762"/>
    <w:rsid w:val="00502895"/>
    <w:rsid w:val="00580F0D"/>
    <w:rsid w:val="005E4C4D"/>
    <w:rsid w:val="00636005"/>
    <w:rsid w:val="00654BE7"/>
    <w:rsid w:val="006B3D52"/>
    <w:rsid w:val="006E52C7"/>
    <w:rsid w:val="007C0370"/>
    <w:rsid w:val="007D5CE2"/>
    <w:rsid w:val="007D682E"/>
    <w:rsid w:val="00860761"/>
    <w:rsid w:val="00873936"/>
    <w:rsid w:val="008F040E"/>
    <w:rsid w:val="008F3ABA"/>
    <w:rsid w:val="0090266B"/>
    <w:rsid w:val="00903C83"/>
    <w:rsid w:val="009A0E5C"/>
    <w:rsid w:val="009A1E70"/>
    <w:rsid w:val="009C7D46"/>
    <w:rsid w:val="00C4344F"/>
    <w:rsid w:val="00C57261"/>
    <w:rsid w:val="00CB4AE0"/>
    <w:rsid w:val="00DB392B"/>
    <w:rsid w:val="00F23C1D"/>
    <w:rsid w:val="00FE1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62EAE"/>
  <w15:chartTrackingRefBased/>
  <w15:docId w15:val="{72DEE36B-E6EA-4D36-B774-6B871F4A1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1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132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27790E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27790E"/>
    <w:rPr>
      <w:rFonts w:ascii="Times New Roman" w:eastAsia="Times New Roman" w:hAnsi="Times New Roman" w:cs="Times New Roman"/>
      <w:kern w:val="0"/>
      <w:sz w:val="20"/>
      <w:szCs w:val="20"/>
      <w:lang w:val="en-AU"/>
      <w14:ligatures w14:val="none"/>
    </w:rPr>
  </w:style>
  <w:style w:type="paragraph" w:styleId="Subsol">
    <w:name w:val="footer"/>
    <w:basedOn w:val="Normal"/>
    <w:link w:val="SubsolCaracter"/>
    <w:uiPriority w:val="99"/>
    <w:unhideWhenUsed/>
    <w:rsid w:val="0027790E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27790E"/>
    <w:rPr>
      <w:rFonts w:ascii="Times New Roman" w:eastAsia="Times New Roman" w:hAnsi="Times New Roman" w:cs="Times New Roman"/>
      <w:kern w:val="0"/>
      <w:sz w:val="20"/>
      <w:szCs w:val="20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IOAN-VASILE CIHEREAN</dc:creator>
  <cp:keywords/>
  <dc:description/>
  <cp:lastModifiedBy>Anca-Emilia SUCIU</cp:lastModifiedBy>
  <cp:revision>14</cp:revision>
  <dcterms:created xsi:type="dcterms:W3CDTF">2023-10-19T09:02:00Z</dcterms:created>
  <dcterms:modified xsi:type="dcterms:W3CDTF">2026-04-23T09:03:00Z</dcterms:modified>
</cp:coreProperties>
</file>